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JUÍZO DA VARA CÍVEL DA COMARCA DE BALNEÁRIO CAMBORIÚ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PAULO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65 anos de idade, Brasileiro, viúvo, militar da reserva, portador da cédula de identidade nº x, e inscrito no CPF º x, domiciliado à Rua Bauru 371, Brusque-SC, endereço eletrônico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exemplo@email.com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por intermédio do seu advogado, com endereço profissional constante na procuração em anexo, para fins do artigo 77, inciso V, do Código de Processo Civil, vem a esse Juízo, propor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AÇÃO ANULATÓRIA DE NEGÓCIO JURÍDICO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pelo procedimento comum, em face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JUDITE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brasileira, advogada, portadora da cédula de identidade nº x, inscrita no CPF nº x, domiciliada na Rua dos Diamantes 123, Brusque/SC, endereço eletrônico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exemplo@email.com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JONATAS,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espanhol, casado, comerciante, portador do documento de identificação nº x, inscrito no CPF nº x, domiciliado à Rua Jirau 366, Florianópolis/SC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JULIANA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brasileira, casada, profissão, portadora da cédula de identidade nº x, e inscrita no CPF sob o nº x, endereço eletrônico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exemplo@email.com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domiciliada à Rua Jirau 366, Florianópolis/SC, pelos fatos ocorridos e pelos fundamentos jurídicos que expõem;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– AUDIÊNCIA DE CONCILIAÇÃO OU MEDIAÇÃO</w:t>
      </w:r>
    </w:p>
    <w:p w:rsidR="00000000" w:rsidDel="00000000" w:rsidP="00000000" w:rsidRDefault="00000000" w:rsidRPr="00000000" w14:paraId="0000000F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manifesta interesse em audiência de conciliação ou mediação;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– DA PRIORIDADE DE TRAMITAÇÃO NOS PROCEDIMENTOS JUDICIAIS</w:t>
      </w:r>
    </w:p>
    <w:p w:rsidR="00000000" w:rsidDel="00000000" w:rsidP="00000000" w:rsidRDefault="00000000" w:rsidRPr="00000000" w14:paraId="00000012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solicita a prioridade na tramitação dos procedimentos judiciais, por estar com idade superior a 65 anos, faz jus ao benefício, conforme preconiza o artigo 1048, inciso I, do Código de Processo Civil.</w:t>
      </w:r>
    </w:p>
    <w:p w:rsidR="00000000" w:rsidDel="00000000" w:rsidP="00000000" w:rsidRDefault="00000000" w:rsidRPr="00000000" w14:paraId="00000013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 – DOS FATOS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Relata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que em novembro de 2011, por intermédio de procuração registrada em Cartório, outorgou à sua irmã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JUDITE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PRIMEIRA PARTE RÉ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poderes especiais expressos para fins de alienação, um imóvel, de propriedade conjunta entre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PRIMEIRA PARTE RÉ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localizado na Rua, Rubi nº350, Balneário Camboriú. Entretanto, a referida outorga foi revogada pelo próprio AUTOR no dia 05/12/2016, junto ao Cartório do 1º Ofício de Notas.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fato é que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PRIMEIRA PARTE RÉ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 dia 15/12/2016, portanto, dez dias após a revogação da procuração, mesmo sabendo que na data do negócio não possuía poderes para tal, alienou o imóvel, para 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RÉUS JONATAS E JULIANA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pelo valor de R$ 150.000,00 (cento e cinquenta mil reais).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revela que no dia 1/02/2017, ao chegar no referido imóvel, encontrou o mesmo ocupado pelo casal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JONATAS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 JULIANA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que, só então, ficou sabendo que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PRIMEIRA PARTE RÈ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havia alienado o imóvel à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SEGUNDA PARTE RÉ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ciente dos seus poderes como proprietário, decidiu buscar o auxílio da Justiça.</w:t>
      </w:r>
    </w:p>
    <w:p w:rsidR="00000000" w:rsidDel="00000000" w:rsidP="00000000" w:rsidRDefault="00000000" w:rsidRPr="00000000" w14:paraId="0000001B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artigo 682, inciso I, determina que cessa o mandato pela renúncia ou revogação e conforme anunciado no artigo 167, §1º, incisos II e III do CC, é nulo o negócio jurídico simulado, quando aparenta-se conferir ou transmitir direitos que não possui. Portanto, com base nesses dispositivos legais, o negócio jurídico nasceu nulo e deve ser anulado.</w:t>
      </w:r>
    </w:p>
    <w:p w:rsidR="00000000" w:rsidDel="00000000" w:rsidP="00000000" w:rsidRDefault="00000000" w:rsidRPr="00000000" w14:paraId="0000001C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Sendo assim,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EXCELÊNCIA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Direito assiste ao autor e o mesmo, há razões o suficiente para pedir a anulação do referido negócio jurídico.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– PEDIDO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– a designação da audiência de conciliação;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– o deferimento pela gratuidade de justiça;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– a citação dos réus para comparecimento na audiência;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– que seja julgado procedente o pedido de anulação do negócio jurídico;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 – DAS PROVAS</w:t>
      </w:r>
    </w:p>
    <w:p w:rsidR="00000000" w:rsidDel="00000000" w:rsidP="00000000" w:rsidRDefault="00000000" w:rsidRPr="00000000" w14:paraId="00000025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AUTOR requer a produção das provas documental, pericial, depoimento pessoal, testemunhal e daquelas que se fizerem necessárias no curso da instrução processual.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 – DO VALOR DA CAUSA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Dá-se à esta causa, o valor de 150.000,00 (cento e cinquenta mil reais)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Balneário Camboriú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Data.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Você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OAB/SC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CF683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E5250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xemplo@e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xemplo@email.com" TargetMode="External"/><Relationship Id="rId8" Type="http://schemas.openxmlformats.org/officeDocument/2006/relationships/hyperlink" Target="mailto:exemplo@e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1qaHfZ2VNG6fNC2huCkriASEUA==">AMUW2mULkWm51mj/vGTLNQP2+6seD8bsGAS7V/ZsUHedT8c1vu5z9OE46qWgI6UuX/nIrb1ny5HyVq5YzoEQ1/BgCV55QYhqa1zPNZ8PTUw0V3aIN7YX2SgEJppxoxrk2qMwjF59fVaQ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2020-05-04T19:51:00Z</dcterms:created>
  <dc:creator>Marcos Rodrigues</dc:creator>
</cp:coreProperties>
</file>