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d25f1g0f1l9" w:id="0"/>
      <w:bookmarkEnd w:id="0"/>
      <w:r w:rsidDel="00000000" w:rsidR="00000000" w:rsidRPr="00000000">
        <w:rPr>
          <w:rtl w:val="0"/>
        </w:rPr>
        <w:t xml:space="preserve">AO EXMO JUÍZO DA 1º VARA CÍVEL DA COMARCA DE ANÁPOLIS-/GO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ind w:left="720" w:firstLine="0"/>
        <w:rPr>
          <w:sz w:val="24"/>
          <w:szCs w:val="24"/>
        </w:rPr>
      </w:pPr>
      <w:r w:rsidDel="00000000" w:rsidR="00000000" w:rsidRPr="00000000">
        <w:rPr>
          <w:rtl w:val="0"/>
        </w:rPr>
      </w:r>
    </w:p>
    <w:p w:rsidR="00000000" w:rsidDel="00000000" w:rsidP="00000000" w:rsidRDefault="00000000" w:rsidRPr="00000000" w14:paraId="00000009">
      <w:pPr>
        <w:ind w:left="720" w:firstLine="0"/>
        <w:rPr>
          <w:sz w:val="24"/>
          <w:szCs w:val="24"/>
        </w:rPr>
      </w:pPr>
      <w:r w:rsidDel="00000000" w:rsidR="00000000" w:rsidRPr="00000000">
        <w:rPr>
          <w:rtl w:val="0"/>
        </w:rPr>
      </w:r>
    </w:p>
    <w:p w:rsidR="00000000" w:rsidDel="00000000" w:rsidP="00000000" w:rsidRDefault="00000000" w:rsidRPr="00000000" w14:paraId="0000000A">
      <w:pPr>
        <w:ind w:left="720" w:firstLine="0"/>
        <w:rPr>
          <w:sz w:val="24"/>
          <w:szCs w:val="24"/>
        </w:rPr>
      </w:pPr>
      <w:r w:rsidDel="00000000" w:rsidR="00000000" w:rsidRPr="00000000">
        <w:rPr>
          <w:sz w:val="24"/>
          <w:szCs w:val="24"/>
          <w:rtl w:val="0"/>
        </w:rPr>
        <w:t xml:space="preserve">Processo nº 000000</w:t>
      </w:r>
    </w:p>
    <w:p w:rsidR="00000000" w:rsidDel="00000000" w:rsidP="00000000" w:rsidRDefault="00000000" w:rsidRPr="00000000" w14:paraId="0000000B">
      <w:pPr>
        <w:ind w:left="720" w:firstLine="0"/>
        <w:rPr>
          <w:sz w:val="24"/>
          <w:szCs w:val="24"/>
        </w:rPr>
      </w:pPr>
      <w:r w:rsidDel="00000000" w:rsidR="00000000" w:rsidRPr="00000000">
        <w:rPr>
          <w:rtl w:val="0"/>
        </w:rPr>
      </w:r>
    </w:p>
    <w:p w:rsidR="00000000" w:rsidDel="00000000" w:rsidP="00000000" w:rsidRDefault="00000000" w:rsidRPr="00000000" w14:paraId="0000000C">
      <w:pPr>
        <w:ind w:left="720" w:firstLine="0"/>
        <w:rPr>
          <w:sz w:val="24"/>
          <w:szCs w:val="24"/>
        </w:rPr>
      </w:pPr>
      <w:r w:rsidDel="00000000" w:rsidR="00000000" w:rsidRPr="00000000">
        <w:rPr>
          <w:rtl w:val="0"/>
        </w:rPr>
      </w:r>
    </w:p>
    <w:p w:rsidR="00000000" w:rsidDel="00000000" w:rsidP="00000000" w:rsidRDefault="00000000" w:rsidRPr="00000000" w14:paraId="0000000D">
      <w:pPr>
        <w:ind w:left="720" w:firstLine="720"/>
        <w:jc w:val="both"/>
        <w:rPr>
          <w:sz w:val="24"/>
          <w:szCs w:val="24"/>
        </w:rPr>
      </w:pPr>
      <w:r w:rsidDel="00000000" w:rsidR="00000000" w:rsidRPr="00000000">
        <w:rPr>
          <w:sz w:val="24"/>
          <w:szCs w:val="24"/>
          <w:rtl w:val="0"/>
        </w:rPr>
        <w:t xml:space="preserve">JOÃO PLÍNIO, RÉU já qualificada, por seu advogado, com endereço profissional situado à Rua Direitos Humanos, nº 00, onde deverá ser intimado para dar andamento aos atos processuais, nos autos da AÇÃO DE ANULAÇÃO DE NEGÓCIO JURÍDICO, pelo procedimento comum, movida pela empresa XYZ, vem a este juízo, respeitosamente apresentar: </w:t>
      </w:r>
    </w:p>
    <w:p w:rsidR="00000000" w:rsidDel="00000000" w:rsidP="00000000" w:rsidRDefault="00000000" w:rsidRPr="00000000" w14:paraId="0000000E">
      <w:pPr>
        <w:ind w:left="720" w:firstLine="0"/>
        <w:jc w:val="both"/>
        <w:rPr/>
      </w:pPr>
      <w:r w:rsidDel="00000000" w:rsidR="00000000" w:rsidRPr="00000000">
        <w:rPr>
          <w:rtl w:val="0"/>
        </w:rPr>
      </w:r>
    </w:p>
    <w:p w:rsidR="00000000" w:rsidDel="00000000" w:rsidP="00000000" w:rsidRDefault="00000000" w:rsidRPr="00000000" w14:paraId="0000000F">
      <w:pPr>
        <w:pStyle w:val="Heading2"/>
        <w:ind w:left="720" w:firstLine="0"/>
        <w:jc w:val="center"/>
        <w:rPr/>
      </w:pPr>
      <w:bookmarkStart w:colFirst="0" w:colLast="0" w:name="_cn3yb4f6nxfk" w:id="1"/>
      <w:bookmarkEnd w:id="1"/>
      <w:r w:rsidDel="00000000" w:rsidR="00000000" w:rsidRPr="00000000">
        <w:rPr>
          <w:rtl w:val="0"/>
        </w:rPr>
        <w:t xml:space="preserve">CONTESTAÇÃO </w:t>
      </w:r>
    </w:p>
    <w:p w:rsidR="00000000" w:rsidDel="00000000" w:rsidP="00000000" w:rsidRDefault="00000000" w:rsidRPr="00000000" w14:paraId="00000010">
      <w:pPr>
        <w:ind w:left="720" w:firstLine="0"/>
        <w:jc w:val="both"/>
        <w:rPr/>
      </w:pPr>
      <w:r w:rsidDel="00000000" w:rsidR="00000000" w:rsidRPr="00000000">
        <w:rPr>
          <w:rtl w:val="0"/>
        </w:rPr>
      </w:r>
    </w:p>
    <w:p w:rsidR="00000000" w:rsidDel="00000000" w:rsidP="00000000" w:rsidRDefault="00000000" w:rsidRPr="00000000" w14:paraId="00000011">
      <w:pPr>
        <w:pStyle w:val="Heading4"/>
        <w:ind w:firstLine="720"/>
        <w:rPr>
          <w:b w:val="1"/>
        </w:rPr>
      </w:pPr>
      <w:bookmarkStart w:colFirst="0" w:colLast="0" w:name="_bdeln5otdg6z" w:id="2"/>
      <w:bookmarkEnd w:id="2"/>
      <w:r w:rsidDel="00000000" w:rsidR="00000000" w:rsidRPr="00000000">
        <w:rPr>
          <w:b w:val="1"/>
          <w:rtl w:val="0"/>
        </w:rPr>
        <w:t xml:space="preserve">I - DA GRATUIDADE DA JUSTIÇA</w:t>
      </w:r>
    </w:p>
    <w:p w:rsidR="00000000" w:rsidDel="00000000" w:rsidP="00000000" w:rsidRDefault="00000000" w:rsidRPr="00000000" w14:paraId="00000012">
      <w:pPr>
        <w:ind w:left="720" w:firstLine="0"/>
        <w:jc w:val="both"/>
        <w:rPr>
          <w:sz w:val="24"/>
          <w:szCs w:val="24"/>
        </w:rPr>
      </w:pPr>
      <w:r w:rsidDel="00000000" w:rsidR="00000000" w:rsidRPr="00000000">
        <w:rPr>
          <w:rtl w:val="0"/>
        </w:rPr>
      </w:r>
    </w:p>
    <w:p w:rsidR="00000000" w:rsidDel="00000000" w:rsidP="00000000" w:rsidRDefault="00000000" w:rsidRPr="00000000" w14:paraId="00000013">
      <w:pPr>
        <w:ind w:left="720" w:firstLine="720"/>
        <w:jc w:val="both"/>
        <w:rPr>
          <w:sz w:val="24"/>
          <w:szCs w:val="24"/>
        </w:rPr>
      </w:pPr>
      <w:r w:rsidDel="00000000" w:rsidR="00000000" w:rsidRPr="00000000">
        <w:rPr>
          <w:sz w:val="24"/>
          <w:szCs w:val="24"/>
          <w:rtl w:val="0"/>
        </w:rPr>
        <w:t xml:space="preserve">A PARTE RÉ requer os benefícios da Justiça Gratuita, por não possuir condições financeiras para arcar com os encargos processuais sem prejuízo do próprio sustento, conforme insculpido no artigo 5º, inciso LXXIV da Constituição Federal. </w:t>
      </w:r>
    </w:p>
    <w:p w:rsidR="00000000" w:rsidDel="00000000" w:rsidP="00000000" w:rsidRDefault="00000000" w:rsidRPr="00000000" w14:paraId="00000014">
      <w:pPr>
        <w:ind w:left="720" w:firstLine="720"/>
        <w:jc w:val="both"/>
        <w:rPr>
          <w:sz w:val="24"/>
          <w:szCs w:val="24"/>
        </w:rPr>
      </w:pPr>
      <w:r w:rsidDel="00000000" w:rsidR="00000000" w:rsidRPr="00000000">
        <w:rPr>
          <w:rtl w:val="0"/>
        </w:rPr>
      </w:r>
    </w:p>
    <w:p w:rsidR="00000000" w:rsidDel="00000000" w:rsidP="00000000" w:rsidRDefault="00000000" w:rsidRPr="00000000" w14:paraId="00000015">
      <w:pPr>
        <w:ind w:left="720" w:firstLine="0"/>
        <w:jc w:val="both"/>
        <w:rPr>
          <w:sz w:val="24"/>
          <w:szCs w:val="24"/>
        </w:rPr>
      </w:pPr>
      <w:r w:rsidDel="00000000" w:rsidR="00000000" w:rsidRPr="00000000">
        <w:rPr>
          <w:rtl w:val="0"/>
        </w:rPr>
      </w:r>
    </w:p>
    <w:p w:rsidR="00000000" w:rsidDel="00000000" w:rsidP="00000000" w:rsidRDefault="00000000" w:rsidRPr="00000000" w14:paraId="00000016">
      <w:pPr>
        <w:pStyle w:val="Heading4"/>
        <w:ind w:firstLine="720"/>
        <w:rPr>
          <w:b w:val="1"/>
        </w:rPr>
      </w:pPr>
      <w:bookmarkStart w:colFirst="0" w:colLast="0" w:name="_953vmedhml90" w:id="3"/>
      <w:bookmarkEnd w:id="3"/>
      <w:r w:rsidDel="00000000" w:rsidR="00000000" w:rsidRPr="00000000">
        <w:rPr>
          <w:b w:val="1"/>
          <w:rtl w:val="0"/>
        </w:rPr>
        <w:t xml:space="preserve">II - AUDIÊNCIA DE CONCILIAÇÃO OU MEDIAÇÃO</w:t>
      </w:r>
    </w:p>
    <w:p w:rsidR="00000000" w:rsidDel="00000000" w:rsidP="00000000" w:rsidRDefault="00000000" w:rsidRPr="00000000" w14:paraId="00000017">
      <w:pPr>
        <w:ind w:left="720" w:firstLine="0"/>
        <w:jc w:val="both"/>
        <w:rPr>
          <w:sz w:val="24"/>
          <w:szCs w:val="24"/>
        </w:rPr>
      </w:pPr>
      <w:r w:rsidDel="00000000" w:rsidR="00000000" w:rsidRPr="00000000">
        <w:rPr>
          <w:rtl w:val="0"/>
        </w:rPr>
      </w:r>
    </w:p>
    <w:p w:rsidR="00000000" w:rsidDel="00000000" w:rsidP="00000000" w:rsidRDefault="00000000" w:rsidRPr="00000000" w14:paraId="00000018">
      <w:pPr>
        <w:ind w:left="720" w:firstLine="720"/>
        <w:jc w:val="both"/>
        <w:rPr>
          <w:sz w:val="24"/>
          <w:szCs w:val="24"/>
        </w:rPr>
      </w:pPr>
      <w:r w:rsidDel="00000000" w:rsidR="00000000" w:rsidRPr="00000000">
        <w:rPr>
          <w:sz w:val="24"/>
          <w:szCs w:val="24"/>
          <w:rtl w:val="0"/>
        </w:rPr>
        <w:t xml:space="preserve">A PARTE RÉ não manifesta interesse pela realização de audiência de conciliação ou mediação conforme artigo 319, inciso VII, e no artigo 334 do Código Civil de 2002.</w:t>
      </w:r>
    </w:p>
    <w:p w:rsidR="00000000" w:rsidDel="00000000" w:rsidP="00000000" w:rsidRDefault="00000000" w:rsidRPr="00000000" w14:paraId="00000019">
      <w:pPr>
        <w:ind w:left="720" w:firstLine="720"/>
        <w:jc w:val="both"/>
        <w:rPr>
          <w:sz w:val="24"/>
          <w:szCs w:val="24"/>
        </w:rPr>
      </w:pPr>
      <w:r w:rsidDel="00000000" w:rsidR="00000000" w:rsidRPr="00000000">
        <w:rPr>
          <w:rtl w:val="0"/>
        </w:rPr>
      </w:r>
    </w:p>
    <w:p w:rsidR="00000000" w:rsidDel="00000000" w:rsidP="00000000" w:rsidRDefault="00000000" w:rsidRPr="00000000" w14:paraId="0000001A">
      <w:pPr>
        <w:ind w:left="720" w:firstLine="720"/>
        <w:jc w:val="both"/>
        <w:rPr>
          <w:sz w:val="24"/>
          <w:szCs w:val="24"/>
        </w:rPr>
      </w:pPr>
      <w:r w:rsidDel="00000000" w:rsidR="00000000" w:rsidRPr="00000000">
        <w:rPr>
          <w:rtl w:val="0"/>
        </w:rPr>
      </w:r>
    </w:p>
    <w:p w:rsidR="00000000" w:rsidDel="00000000" w:rsidP="00000000" w:rsidRDefault="00000000" w:rsidRPr="00000000" w14:paraId="0000001B">
      <w:pPr>
        <w:ind w:left="720" w:firstLine="720"/>
        <w:jc w:val="both"/>
        <w:rPr>
          <w:sz w:val="24"/>
          <w:szCs w:val="24"/>
        </w:rPr>
      </w:pPr>
      <w:r w:rsidDel="00000000" w:rsidR="00000000" w:rsidRPr="00000000">
        <w:rPr>
          <w:rtl w:val="0"/>
        </w:rPr>
      </w:r>
    </w:p>
    <w:p w:rsidR="00000000" w:rsidDel="00000000" w:rsidP="00000000" w:rsidRDefault="00000000" w:rsidRPr="00000000" w14:paraId="0000001C">
      <w:pPr>
        <w:pStyle w:val="Heading4"/>
        <w:ind w:left="720" w:firstLine="0"/>
        <w:jc w:val="both"/>
        <w:rPr>
          <w:b w:val="1"/>
        </w:rPr>
      </w:pPr>
      <w:bookmarkStart w:colFirst="0" w:colLast="0" w:name="_h8fhwp5mwslo" w:id="4"/>
      <w:bookmarkEnd w:id="4"/>
      <w:r w:rsidDel="00000000" w:rsidR="00000000" w:rsidRPr="00000000">
        <w:rPr>
          <w:b w:val="1"/>
          <w:rtl w:val="0"/>
        </w:rPr>
        <w:t xml:space="preserve">III - PRELIMINARES</w:t>
      </w:r>
    </w:p>
    <w:p w:rsidR="00000000" w:rsidDel="00000000" w:rsidP="00000000" w:rsidRDefault="00000000" w:rsidRPr="00000000" w14:paraId="0000001D">
      <w:pPr>
        <w:ind w:left="720" w:firstLine="0"/>
        <w:jc w:val="both"/>
        <w:rPr>
          <w:sz w:val="24"/>
          <w:szCs w:val="24"/>
        </w:rPr>
      </w:pPr>
      <w:r w:rsidDel="00000000" w:rsidR="00000000" w:rsidRPr="00000000">
        <w:rPr>
          <w:rtl w:val="0"/>
        </w:rPr>
      </w:r>
    </w:p>
    <w:p w:rsidR="00000000" w:rsidDel="00000000" w:rsidP="00000000" w:rsidRDefault="00000000" w:rsidRPr="00000000" w14:paraId="0000001E">
      <w:pPr>
        <w:ind w:left="720" w:firstLine="720"/>
        <w:jc w:val="both"/>
        <w:rPr>
          <w:sz w:val="24"/>
          <w:szCs w:val="24"/>
        </w:rPr>
      </w:pPr>
      <w:r w:rsidDel="00000000" w:rsidR="00000000" w:rsidRPr="00000000">
        <w:rPr>
          <w:sz w:val="24"/>
          <w:szCs w:val="24"/>
          <w:rtl w:val="0"/>
        </w:rPr>
        <w:t xml:space="preserve">Exponho a este Juízo, da incompetência relativa deste Tribunal para julgar esta ação. Conforme se pode observar nos registros documentais, exponho a esse Juízo, a incompetência relativa deste Tribunal para julgar esta ação.</w:t>
      </w:r>
    </w:p>
    <w:p w:rsidR="00000000" w:rsidDel="00000000" w:rsidP="00000000" w:rsidRDefault="00000000" w:rsidRPr="00000000" w14:paraId="0000001F">
      <w:pPr>
        <w:ind w:left="720" w:firstLine="720"/>
        <w:jc w:val="both"/>
        <w:rPr>
          <w:sz w:val="24"/>
          <w:szCs w:val="24"/>
        </w:rPr>
      </w:pPr>
      <w:r w:rsidDel="00000000" w:rsidR="00000000" w:rsidRPr="00000000">
        <w:rPr>
          <w:rtl w:val="0"/>
        </w:rPr>
      </w:r>
    </w:p>
    <w:p w:rsidR="00000000" w:rsidDel="00000000" w:rsidP="00000000" w:rsidRDefault="00000000" w:rsidRPr="00000000" w14:paraId="00000020">
      <w:pPr>
        <w:ind w:left="720" w:firstLine="720"/>
        <w:jc w:val="both"/>
        <w:rPr>
          <w:sz w:val="24"/>
          <w:szCs w:val="24"/>
        </w:rPr>
      </w:pPr>
      <w:r w:rsidDel="00000000" w:rsidR="00000000" w:rsidRPr="00000000">
        <w:rPr>
          <w:sz w:val="24"/>
          <w:szCs w:val="24"/>
          <w:rtl w:val="0"/>
        </w:rPr>
        <w:t xml:space="preserve">Portanto, valendo-se do artigo 337, inciso II do Código de Processo Civil, requer a A PARTE RÈ, a remessa dos autos do processo para a 1ª VARA CÍVEL DA COMARCA DE GOIÂNIA - GO, cujo foro é competente para a apreciação desta lide processual.</w:t>
      </w:r>
    </w:p>
    <w:p w:rsidR="00000000" w:rsidDel="00000000" w:rsidP="00000000" w:rsidRDefault="00000000" w:rsidRPr="00000000" w14:paraId="00000021">
      <w:pPr>
        <w:ind w:left="720" w:firstLine="7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2">
      <w:pPr>
        <w:ind w:left="1440" w:firstLine="720"/>
        <w:jc w:val="both"/>
        <w:rPr>
          <w:i w:val="1"/>
          <w:sz w:val="24"/>
          <w:szCs w:val="24"/>
        </w:rPr>
      </w:pPr>
      <w:r w:rsidDel="00000000" w:rsidR="00000000" w:rsidRPr="00000000">
        <w:rPr>
          <w:i w:val="1"/>
          <w:sz w:val="24"/>
          <w:szCs w:val="24"/>
          <w:rtl w:val="0"/>
        </w:rPr>
        <w:t xml:space="preserve">Art. 337. Incumbe ao réu, antes de discutir o mérito, alegar: II - incompetência absoluta e relativa; </w:t>
      </w:r>
    </w:p>
    <w:p w:rsidR="00000000" w:rsidDel="00000000" w:rsidP="00000000" w:rsidRDefault="00000000" w:rsidRPr="00000000" w14:paraId="00000023">
      <w:pPr>
        <w:ind w:left="720" w:firstLine="720"/>
        <w:jc w:val="both"/>
        <w:rPr>
          <w:sz w:val="24"/>
          <w:szCs w:val="24"/>
        </w:rPr>
      </w:pPr>
      <w:r w:rsidDel="00000000" w:rsidR="00000000" w:rsidRPr="00000000">
        <w:rPr>
          <w:rtl w:val="0"/>
        </w:rPr>
      </w:r>
    </w:p>
    <w:p w:rsidR="00000000" w:rsidDel="00000000" w:rsidP="00000000" w:rsidRDefault="00000000" w:rsidRPr="00000000" w14:paraId="00000024">
      <w:pPr>
        <w:ind w:left="720" w:firstLine="720"/>
        <w:jc w:val="both"/>
        <w:rPr>
          <w:sz w:val="24"/>
          <w:szCs w:val="24"/>
        </w:rPr>
      </w:pPr>
      <w:r w:rsidDel="00000000" w:rsidR="00000000" w:rsidRPr="00000000">
        <w:rPr>
          <w:sz w:val="24"/>
          <w:szCs w:val="24"/>
          <w:rtl w:val="0"/>
        </w:rPr>
        <w:t xml:space="preserve">Ainda quanto à legitimidade passiva nesta ação há um defeito, pois a para justa composição da lide, neste caso, preservando também o direito do contraditório, é indispensável o litisconsórcio passivo necessário, assim, requer a PARTE RÉ, o chamamento ao processo com a citação das litisconsortes MARTA PINHO E MARA PINHO, beneficiárias do NEGÓCIO JURÍDICO EM QUESTÃO, conforme determina o artigo 114 do CPC.</w:t>
      </w:r>
    </w:p>
    <w:p w:rsidR="00000000" w:rsidDel="00000000" w:rsidP="00000000" w:rsidRDefault="00000000" w:rsidRPr="00000000" w14:paraId="00000025">
      <w:pPr>
        <w:ind w:left="1440" w:firstLine="720"/>
        <w:jc w:val="both"/>
        <w:rPr>
          <w:i w:val="1"/>
          <w:sz w:val="24"/>
          <w:szCs w:val="24"/>
        </w:rPr>
      </w:pPr>
      <w:r w:rsidDel="00000000" w:rsidR="00000000" w:rsidRPr="00000000">
        <w:rPr>
          <w:rtl w:val="0"/>
        </w:rPr>
      </w:r>
    </w:p>
    <w:p w:rsidR="00000000" w:rsidDel="00000000" w:rsidP="00000000" w:rsidRDefault="00000000" w:rsidRPr="00000000" w14:paraId="00000026">
      <w:pPr>
        <w:ind w:left="1440" w:firstLine="720"/>
        <w:jc w:val="both"/>
        <w:rPr>
          <w:i w:val="1"/>
          <w:sz w:val="24"/>
          <w:szCs w:val="24"/>
        </w:rPr>
      </w:pPr>
      <w:r w:rsidDel="00000000" w:rsidR="00000000" w:rsidRPr="00000000">
        <w:rPr>
          <w:i w:val="1"/>
          <w:sz w:val="24"/>
          <w:szCs w:val="24"/>
          <w:rtl w:val="0"/>
        </w:rPr>
        <w:t xml:space="preserve">Art. 114. O litisconsórcio será necessário por disposição de lei ou quando, pela natureza da relação jurídica controvertida, a eficácia da sentença depender da citação de todos que devam ser litisconsortes.</w:t>
      </w:r>
    </w:p>
    <w:p w:rsidR="00000000" w:rsidDel="00000000" w:rsidP="00000000" w:rsidRDefault="00000000" w:rsidRPr="00000000" w14:paraId="00000027">
      <w:pPr>
        <w:ind w:left="720" w:firstLine="720"/>
        <w:jc w:val="both"/>
        <w:rPr>
          <w:sz w:val="24"/>
          <w:szCs w:val="24"/>
        </w:rPr>
      </w:pPr>
      <w:r w:rsidDel="00000000" w:rsidR="00000000" w:rsidRPr="00000000">
        <w:rPr>
          <w:rtl w:val="0"/>
        </w:rPr>
      </w:r>
    </w:p>
    <w:p w:rsidR="00000000" w:rsidDel="00000000" w:rsidP="00000000" w:rsidRDefault="00000000" w:rsidRPr="00000000" w14:paraId="00000028">
      <w:pPr>
        <w:ind w:left="720" w:firstLine="720"/>
        <w:jc w:val="both"/>
        <w:rPr>
          <w:sz w:val="24"/>
          <w:szCs w:val="24"/>
        </w:rPr>
      </w:pPr>
      <w:r w:rsidDel="00000000" w:rsidR="00000000" w:rsidRPr="00000000">
        <w:rPr>
          <w:sz w:val="24"/>
          <w:szCs w:val="24"/>
          <w:rtl w:val="0"/>
        </w:rPr>
        <w:t xml:space="preserve"> Ademais, há ausência da procuração do advogado da parte AUTORA, cujo defeito de representação, incide sobre o artigo 339, inciso IX do Código de Processo Civil, a saber:</w:t>
      </w:r>
    </w:p>
    <w:p w:rsidR="00000000" w:rsidDel="00000000" w:rsidP="00000000" w:rsidRDefault="00000000" w:rsidRPr="00000000" w14:paraId="00000029">
      <w:pPr>
        <w:ind w:left="720" w:firstLine="720"/>
        <w:jc w:val="both"/>
        <w:rPr>
          <w:sz w:val="24"/>
          <w:szCs w:val="24"/>
        </w:rPr>
      </w:pPr>
      <w:r w:rsidDel="00000000" w:rsidR="00000000" w:rsidRPr="00000000">
        <w:rPr>
          <w:rtl w:val="0"/>
        </w:rPr>
      </w:r>
    </w:p>
    <w:p w:rsidR="00000000" w:rsidDel="00000000" w:rsidP="00000000" w:rsidRDefault="00000000" w:rsidRPr="00000000" w14:paraId="0000002A">
      <w:pPr>
        <w:ind w:left="1440" w:firstLine="720"/>
        <w:jc w:val="both"/>
        <w:rPr>
          <w:i w:val="1"/>
          <w:sz w:val="24"/>
          <w:szCs w:val="24"/>
        </w:rPr>
      </w:pPr>
      <w:r w:rsidDel="00000000" w:rsidR="00000000" w:rsidRPr="00000000">
        <w:rPr>
          <w:i w:val="1"/>
          <w:sz w:val="24"/>
          <w:szCs w:val="24"/>
          <w:rtl w:val="0"/>
        </w:rPr>
        <w:t xml:space="preserve">Art. 337. Incumbe ao réu, antes de discutir o mérito, alegar: IX - incapacidade da parte, defeito de representação ou falta de autorização;</w:t>
      </w:r>
    </w:p>
    <w:p w:rsidR="00000000" w:rsidDel="00000000" w:rsidP="00000000" w:rsidRDefault="00000000" w:rsidRPr="00000000" w14:paraId="0000002B">
      <w:pPr>
        <w:ind w:left="720" w:firstLine="720"/>
        <w:jc w:val="both"/>
        <w:rPr>
          <w:sz w:val="24"/>
          <w:szCs w:val="24"/>
        </w:rPr>
      </w:pPr>
      <w:r w:rsidDel="00000000" w:rsidR="00000000" w:rsidRPr="00000000">
        <w:rPr>
          <w:rtl w:val="0"/>
        </w:rPr>
      </w:r>
    </w:p>
    <w:p w:rsidR="00000000" w:rsidDel="00000000" w:rsidP="00000000" w:rsidRDefault="00000000" w:rsidRPr="00000000" w14:paraId="0000002C">
      <w:pPr>
        <w:ind w:left="720" w:firstLine="720"/>
        <w:jc w:val="both"/>
        <w:rPr>
          <w:sz w:val="24"/>
          <w:szCs w:val="24"/>
        </w:rPr>
      </w:pPr>
      <w:r w:rsidDel="00000000" w:rsidR="00000000" w:rsidRPr="00000000">
        <w:rPr>
          <w:sz w:val="24"/>
          <w:szCs w:val="24"/>
          <w:rtl w:val="0"/>
        </w:rPr>
        <w:t xml:space="preserve">Dessa forma, requer a PARTE RÉ, que a PARTE AUTORA emende a Inicial, de acordo com os pressupostos do artigo 485, inciso IV do CPC, a saber: </w:t>
      </w:r>
    </w:p>
    <w:p w:rsidR="00000000" w:rsidDel="00000000" w:rsidP="00000000" w:rsidRDefault="00000000" w:rsidRPr="00000000" w14:paraId="0000002D">
      <w:pPr>
        <w:ind w:left="720" w:firstLine="720"/>
        <w:jc w:val="both"/>
        <w:rPr>
          <w:sz w:val="24"/>
          <w:szCs w:val="24"/>
        </w:rPr>
      </w:pPr>
      <w:r w:rsidDel="00000000" w:rsidR="00000000" w:rsidRPr="00000000">
        <w:rPr>
          <w:rtl w:val="0"/>
        </w:rPr>
      </w:r>
    </w:p>
    <w:p w:rsidR="00000000" w:rsidDel="00000000" w:rsidP="00000000" w:rsidRDefault="00000000" w:rsidRPr="00000000" w14:paraId="0000002E">
      <w:pPr>
        <w:ind w:left="1440" w:firstLine="720"/>
        <w:jc w:val="both"/>
        <w:rPr>
          <w:i w:val="1"/>
          <w:sz w:val="24"/>
          <w:szCs w:val="24"/>
        </w:rPr>
      </w:pPr>
      <w:r w:rsidDel="00000000" w:rsidR="00000000" w:rsidRPr="00000000">
        <w:rPr>
          <w:i w:val="1"/>
          <w:sz w:val="24"/>
          <w:szCs w:val="24"/>
          <w:rtl w:val="0"/>
        </w:rPr>
        <w:t xml:space="preserve">Art. 485. O juiz não resolverá o mérito quando: IV - verificar a ausência de pressupostos de constituição e de desenvolvimento válido e regular do processo;</w:t>
      </w:r>
    </w:p>
    <w:p w:rsidR="00000000" w:rsidDel="00000000" w:rsidP="00000000" w:rsidRDefault="00000000" w:rsidRPr="00000000" w14:paraId="0000002F">
      <w:pPr>
        <w:ind w:left="1440" w:firstLine="720"/>
        <w:jc w:val="both"/>
        <w:rPr>
          <w:i w:val="1"/>
          <w:sz w:val="24"/>
          <w:szCs w:val="24"/>
        </w:rPr>
      </w:pPr>
      <w:r w:rsidDel="00000000" w:rsidR="00000000" w:rsidRPr="00000000">
        <w:rPr>
          <w:rtl w:val="0"/>
        </w:rPr>
      </w:r>
    </w:p>
    <w:p w:rsidR="00000000" w:rsidDel="00000000" w:rsidP="00000000" w:rsidRDefault="00000000" w:rsidRPr="00000000" w14:paraId="00000030">
      <w:pPr>
        <w:ind w:left="720" w:firstLine="0"/>
        <w:jc w:val="both"/>
        <w:rPr>
          <w:sz w:val="24"/>
          <w:szCs w:val="24"/>
        </w:rPr>
      </w:pPr>
      <w:r w:rsidDel="00000000" w:rsidR="00000000" w:rsidRPr="00000000">
        <w:rPr>
          <w:rtl w:val="0"/>
        </w:rPr>
      </w:r>
    </w:p>
    <w:p w:rsidR="00000000" w:rsidDel="00000000" w:rsidP="00000000" w:rsidRDefault="00000000" w:rsidRPr="00000000" w14:paraId="00000031">
      <w:pPr>
        <w:pStyle w:val="Heading4"/>
        <w:ind w:left="720" w:firstLine="0"/>
        <w:jc w:val="both"/>
        <w:rPr/>
      </w:pPr>
      <w:bookmarkStart w:colFirst="0" w:colLast="0" w:name="_a9o7l6bamnd7" w:id="5"/>
      <w:bookmarkEnd w:id="5"/>
      <w:r w:rsidDel="00000000" w:rsidR="00000000" w:rsidRPr="00000000">
        <w:rPr>
          <w:b w:val="1"/>
          <w:rtl w:val="0"/>
        </w:rPr>
        <w:t xml:space="preserve">IV - PREJUDICIAL DE MÉRITO</w:t>
      </w:r>
      <w:r w:rsidDel="00000000" w:rsidR="00000000" w:rsidRPr="00000000">
        <w:rPr>
          <w:rtl w:val="0"/>
        </w:rPr>
        <w:t xml:space="preserve"> </w:t>
      </w:r>
    </w:p>
    <w:p w:rsidR="00000000" w:rsidDel="00000000" w:rsidP="00000000" w:rsidRDefault="00000000" w:rsidRPr="00000000" w14:paraId="00000032">
      <w:pPr>
        <w:ind w:left="720" w:firstLine="0"/>
        <w:jc w:val="both"/>
        <w:rPr>
          <w:sz w:val="24"/>
          <w:szCs w:val="24"/>
        </w:rPr>
      </w:pPr>
      <w:r w:rsidDel="00000000" w:rsidR="00000000" w:rsidRPr="00000000">
        <w:rPr>
          <w:rtl w:val="0"/>
        </w:rPr>
      </w:r>
    </w:p>
    <w:p w:rsidR="00000000" w:rsidDel="00000000" w:rsidP="00000000" w:rsidRDefault="00000000" w:rsidRPr="00000000" w14:paraId="00000033">
      <w:pPr>
        <w:ind w:left="720" w:firstLine="720"/>
        <w:jc w:val="both"/>
        <w:rPr>
          <w:sz w:val="24"/>
          <w:szCs w:val="24"/>
        </w:rPr>
      </w:pPr>
      <w:r w:rsidDel="00000000" w:rsidR="00000000" w:rsidRPr="00000000">
        <w:rPr>
          <w:sz w:val="24"/>
          <w:szCs w:val="24"/>
          <w:rtl w:val="0"/>
        </w:rPr>
        <w:t xml:space="preserve">Ainda sobre os FATOS, a RÉ afirma que já percorreu em decadência o direito da PARTE AUTORA, requerer judicialmente a ANULAÇÃO DE NEGÓCIO JURÍDICO, conforme determina o artigo 178, inciso II do Código Civil, a saber: </w:t>
      </w:r>
    </w:p>
    <w:p w:rsidR="00000000" w:rsidDel="00000000" w:rsidP="00000000" w:rsidRDefault="00000000" w:rsidRPr="00000000" w14:paraId="00000034">
      <w:pPr>
        <w:ind w:left="720" w:firstLine="0"/>
        <w:jc w:val="both"/>
        <w:rPr>
          <w:sz w:val="24"/>
          <w:szCs w:val="24"/>
        </w:rPr>
      </w:pPr>
      <w:r w:rsidDel="00000000" w:rsidR="00000000" w:rsidRPr="00000000">
        <w:rPr>
          <w:rtl w:val="0"/>
        </w:rPr>
      </w:r>
    </w:p>
    <w:p w:rsidR="00000000" w:rsidDel="00000000" w:rsidP="00000000" w:rsidRDefault="00000000" w:rsidRPr="00000000" w14:paraId="00000035">
      <w:pPr>
        <w:ind w:left="1440" w:firstLine="720"/>
        <w:jc w:val="both"/>
        <w:rPr>
          <w:i w:val="1"/>
          <w:sz w:val="24"/>
          <w:szCs w:val="24"/>
        </w:rPr>
      </w:pPr>
      <w:r w:rsidDel="00000000" w:rsidR="00000000" w:rsidRPr="00000000">
        <w:rPr>
          <w:i w:val="1"/>
          <w:sz w:val="24"/>
          <w:szCs w:val="24"/>
          <w:rtl w:val="0"/>
        </w:rPr>
        <w:t xml:space="preserve">Art. 178. É de quatro anos o prazo de decadência para pleitear-se a anulação do negócio jurídico, contado: II - no de erro, dolo, fraude contra credores, estado de perigo ou lesão, do dia em que se realizou o negócio jurídico;</w:t>
      </w:r>
    </w:p>
    <w:p w:rsidR="00000000" w:rsidDel="00000000" w:rsidP="00000000" w:rsidRDefault="00000000" w:rsidRPr="00000000" w14:paraId="00000036">
      <w:pPr>
        <w:ind w:left="720" w:firstLine="720"/>
        <w:jc w:val="both"/>
        <w:rPr>
          <w:sz w:val="24"/>
          <w:szCs w:val="24"/>
        </w:rPr>
      </w:pPr>
      <w:r w:rsidDel="00000000" w:rsidR="00000000" w:rsidRPr="00000000">
        <w:rPr>
          <w:rtl w:val="0"/>
        </w:rPr>
      </w:r>
    </w:p>
    <w:p w:rsidR="00000000" w:rsidDel="00000000" w:rsidP="00000000" w:rsidRDefault="00000000" w:rsidRPr="00000000" w14:paraId="00000037">
      <w:pPr>
        <w:ind w:left="720" w:firstLine="720"/>
        <w:jc w:val="both"/>
        <w:rPr>
          <w:sz w:val="24"/>
          <w:szCs w:val="24"/>
        </w:rPr>
      </w:pPr>
      <w:r w:rsidDel="00000000" w:rsidR="00000000" w:rsidRPr="00000000">
        <w:rPr>
          <w:sz w:val="24"/>
          <w:szCs w:val="24"/>
          <w:rtl w:val="0"/>
        </w:rPr>
        <w:t xml:space="preserve">Dessa forma, requer a PARTE RÉ à VOSSA EXCELÊNCIA, , a extinção do processo, pois realizou a doação em janeiro de 2012, a a AUTORA, ajuizou a ação em novembro de 2014, portanto decaiu o Direito da PARTE AUTORA à esta ação. </w:t>
      </w:r>
    </w:p>
    <w:p w:rsidR="00000000" w:rsidDel="00000000" w:rsidP="00000000" w:rsidRDefault="00000000" w:rsidRPr="00000000" w14:paraId="00000038">
      <w:pPr>
        <w:ind w:left="720" w:firstLine="720"/>
        <w:jc w:val="both"/>
        <w:rPr>
          <w:sz w:val="24"/>
          <w:szCs w:val="24"/>
        </w:rPr>
      </w:pPr>
      <w:r w:rsidDel="00000000" w:rsidR="00000000" w:rsidRPr="00000000">
        <w:rPr>
          <w:rtl w:val="0"/>
        </w:rPr>
      </w:r>
    </w:p>
    <w:p w:rsidR="00000000" w:rsidDel="00000000" w:rsidP="00000000" w:rsidRDefault="00000000" w:rsidRPr="00000000" w14:paraId="00000039">
      <w:pPr>
        <w:ind w:left="720" w:firstLine="720"/>
        <w:jc w:val="both"/>
        <w:rPr>
          <w:sz w:val="24"/>
          <w:szCs w:val="24"/>
        </w:rPr>
      </w:pPr>
      <w:r w:rsidDel="00000000" w:rsidR="00000000" w:rsidRPr="00000000">
        <w:rPr>
          <w:rtl w:val="0"/>
        </w:rPr>
      </w:r>
    </w:p>
    <w:p w:rsidR="00000000" w:rsidDel="00000000" w:rsidP="00000000" w:rsidRDefault="00000000" w:rsidRPr="00000000" w14:paraId="0000003A">
      <w:pPr>
        <w:pStyle w:val="Heading4"/>
        <w:ind w:left="720" w:firstLine="0"/>
        <w:jc w:val="both"/>
        <w:rPr>
          <w:b w:val="1"/>
        </w:rPr>
      </w:pPr>
      <w:bookmarkStart w:colFirst="0" w:colLast="0" w:name="_5pvpophnrhrz" w:id="6"/>
      <w:bookmarkEnd w:id="6"/>
      <w:r w:rsidDel="00000000" w:rsidR="00000000" w:rsidRPr="00000000">
        <w:rPr>
          <w:b w:val="1"/>
          <w:rtl w:val="0"/>
        </w:rPr>
        <w:t xml:space="preserve">V - DO MÈRITO </w:t>
      </w:r>
    </w:p>
    <w:p w:rsidR="00000000" w:rsidDel="00000000" w:rsidP="00000000" w:rsidRDefault="00000000" w:rsidRPr="00000000" w14:paraId="0000003B">
      <w:pPr>
        <w:ind w:left="720" w:firstLine="0"/>
        <w:jc w:val="both"/>
        <w:rPr>
          <w:sz w:val="24"/>
          <w:szCs w:val="24"/>
        </w:rPr>
      </w:pPr>
      <w:r w:rsidDel="00000000" w:rsidR="00000000" w:rsidRPr="00000000">
        <w:rPr>
          <w:rtl w:val="0"/>
        </w:rPr>
      </w:r>
    </w:p>
    <w:p w:rsidR="00000000" w:rsidDel="00000000" w:rsidP="00000000" w:rsidRDefault="00000000" w:rsidRPr="00000000" w14:paraId="0000003C">
      <w:pPr>
        <w:ind w:left="720" w:firstLine="720"/>
        <w:jc w:val="both"/>
        <w:rPr>
          <w:sz w:val="24"/>
          <w:szCs w:val="24"/>
        </w:rPr>
      </w:pPr>
      <w:r w:rsidDel="00000000" w:rsidR="00000000" w:rsidRPr="00000000">
        <w:rPr>
          <w:sz w:val="24"/>
          <w:szCs w:val="24"/>
          <w:rtl w:val="0"/>
        </w:rPr>
        <w:t xml:space="preserve">EXCELÊNCIA, o requerimento formulado pela PARTE AUTORA, de ANULAÇÃO DE NEGÓCIO JURÍDICO, é fantasioso. </w:t>
      </w:r>
    </w:p>
    <w:p w:rsidR="00000000" w:rsidDel="00000000" w:rsidP="00000000" w:rsidRDefault="00000000" w:rsidRPr="00000000" w14:paraId="0000003D">
      <w:pPr>
        <w:ind w:left="720" w:firstLine="720"/>
        <w:jc w:val="both"/>
        <w:rPr>
          <w:sz w:val="24"/>
          <w:szCs w:val="24"/>
        </w:rPr>
      </w:pPr>
      <w:r w:rsidDel="00000000" w:rsidR="00000000" w:rsidRPr="00000000">
        <w:rPr>
          <w:rtl w:val="0"/>
        </w:rPr>
      </w:r>
    </w:p>
    <w:p w:rsidR="00000000" w:rsidDel="00000000" w:rsidP="00000000" w:rsidRDefault="00000000" w:rsidRPr="00000000" w14:paraId="0000003E">
      <w:pPr>
        <w:ind w:left="720" w:firstLine="720"/>
        <w:jc w:val="both"/>
        <w:rPr>
          <w:sz w:val="24"/>
          <w:szCs w:val="24"/>
        </w:rPr>
      </w:pPr>
      <w:r w:rsidDel="00000000" w:rsidR="00000000" w:rsidRPr="00000000">
        <w:rPr>
          <w:sz w:val="24"/>
          <w:szCs w:val="24"/>
          <w:rtl w:val="0"/>
        </w:rPr>
        <w:t xml:space="preserve">O NEGÓCIO JURÍDICO do qual se refere a PARTE AUTORA, diz respeito à uma doação, na qual PARTE RÉ beneficiou as suas duas filhas com dois imóveis no valor de R$ 200.000,00 (duzentos mil reais), cada um. </w:t>
      </w:r>
    </w:p>
    <w:p w:rsidR="00000000" w:rsidDel="00000000" w:rsidP="00000000" w:rsidRDefault="00000000" w:rsidRPr="00000000" w14:paraId="0000003F">
      <w:pPr>
        <w:ind w:left="720" w:firstLine="720"/>
        <w:jc w:val="both"/>
        <w:rPr>
          <w:sz w:val="24"/>
          <w:szCs w:val="24"/>
        </w:rPr>
      </w:pPr>
      <w:r w:rsidDel="00000000" w:rsidR="00000000" w:rsidRPr="00000000">
        <w:rPr>
          <w:rtl w:val="0"/>
        </w:rPr>
      </w:r>
    </w:p>
    <w:p w:rsidR="00000000" w:rsidDel="00000000" w:rsidP="00000000" w:rsidRDefault="00000000" w:rsidRPr="00000000" w14:paraId="00000040">
      <w:pPr>
        <w:ind w:left="720" w:firstLine="720"/>
        <w:jc w:val="both"/>
        <w:rPr>
          <w:sz w:val="24"/>
          <w:szCs w:val="24"/>
        </w:rPr>
      </w:pPr>
      <w:r w:rsidDel="00000000" w:rsidR="00000000" w:rsidRPr="00000000">
        <w:rPr>
          <w:sz w:val="24"/>
          <w:szCs w:val="24"/>
          <w:rtl w:val="0"/>
        </w:rPr>
        <w:t xml:space="preserve">A PARTE AUTORA, equivocadamente, alega que a doação realizada pela PARTE RÉ, teria ocorrido sob a edge de um negócio jurídico vicioso, dissimulado, visando a ocultação do patrimônio da PARTE RÉ, para eximir-se de dívida oriunda de um contrato de locação, no qual a RÉ foi parte fiadora. </w:t>
      </w:r>
    </w:p>
    <w:p w:rsidR="00000000" w:rsidDel="00000000" w:rsidP="00000000" w:rsidRDefault="00000000" w:rsidRPr="00000000" w14:paraId="00000041">
      <w:pPr>
        <w:ind w:left="720" w:firstLine="720"/>
        <w:jc w:val="both"/>
        <w:rPr>
          <w:sz w:val="24"/>
          <w:szCs w:val="24"/>
        </w:rPr>
      </w:pPr>
      <w:r w:rsidDel="00000000" w:rsidR="00000000" w:rsidRPr="00000000">
        <w:rPr>
          <w:rtl w:val="0"/>
        </w:rPr>
      </w:r>
    </w:p>
    <w:p w:rsidR="00000000" w:rsidDel="00000000" w:rsidP="00000000" w:rsidRDefault="00000000" w:rsidRPr="00000000" w14:paraId="00000042">
      <w:pPr>
        <w:ind w:left="720" w:firstLine="720"/>
        <w:jc w:val="both"/>
        <w:rPr>
          <w:sz w:val="24"/>
          <w:szCs w:val="24"/>
        </w:rPr>
      </w:pPr>
      <w:r w:rsidDel="00000000" w:rsidR="00000000" w:rsidRPr="00000000">
        <w:rPr>
          <w:sz w:val="24"/>
          <w:szCs w:val="24"/>
          <w:rtl w:val="0"/>
        </w:rPr>
        <w:t xml:space="preserve">Entretanto, alega a PARTE RÉ, que o contrato de locação foi celebrado e firmado entre as partes com prazo determinado, de 30 (trinta) meses, tendo havido vigorado entre 05 de março de 2008 e 4 de setembro de 2010. A PARTE RÉ alega ainda que, 120 (cento e vinte) dias antes do término do contrato, comunicou ao LOCADOR e ao LOCATÁRIO, que não renovaria a fiança em caso de renovação do respectivo contrato de locação.</w:t>
      </w:r>
    </w:p>
    <w:p w:rsidR="00000000" w:rsidDel="00000000" w:rsidP="00000000" w:rsidRDefault="00000000" w:rsidRPr="00000000" w14:paraId="00000043">
      <w:pPr>
        <w:ind w:left="720" w:firstLine="720"/>
        <w:jc w:val="both"/>
        <w:rPr>
          <w:sz w:val="24"/>
          <w:szCs w:val="24"/>
        </w:rPr>
      </w:pPr>
      <w:r w:rsidDel="00000000" w:rsidR="00000000" w:rsidRPr="00000000">
        <w:rPr>
          <w:rtl w:val="0"/>
        </w:rPr>
      </w:r>
    </w:p>
    <w:p w:rsidR="00000000" w:rsidDel="00000000" w:rsidP="00000000" w:rsidRDefault="00000000" w:rsidRPr="00000000" w14:paraId="00000044">
      <w:pPr>
        <w:ind w:left="720" w:firstLine="720"/>
        <w:jc w:val="both"/>
        <w:rPr>
          <w:sz w:val="24"/>
          <w:szCs w:val="24"/>
        </w:rPr>
      </w:pPr>
      <w:r w:rsidDel="00000000" w:rsidR="00000000" w:rsidRPr="00000000">
        <w:rPr>
          <w:sz w:val="24"/>
          <w:szCs w:val="24"/>
          <w:rtl w:val="0"/>
        </w:rPr>
        <w:t xml:space="preserve">Ademais, conforme consta nos Registros Cartorários, a MATRÍCULA dos imóveis objetos da doação, ocorreu 16 (dezesseis) meses após cessação do período de validade do contrato de locação, sendo assim, o negócio sucedeu-se sem impedimento algum, pois a responsabilidade contratual da RÉ perante os demais contratantes, cessou em setembro de 2010. </w:t>
      </w:r>
    </w:p>
    <w:p w:rsidR="00000000" w:rsidDel="00000000" w:rsidP="00000000" w:rsidRDefault="00000000" w:rsidRPr="00000000" w14:paraId="00000045">
      <w:pPr>
        <w:ind w:left="720" w:firstLine="720"/>
        <w:jc w:val="both"/>
        <w:rPr>
          <w:sz w:val="24"/>
          <w:szCs w:val="24"/>
        </w:rPr>
      </w:pPr>
      <w:r w:rsidDel="00000000" w:rsidR="00000000" w:rsidRPr="00000000">
        <w:rPr>
          <w:rtl w:val="0"/>
        </w:rPr>
      </w:r>
    </w:p>
    <w:p w:rsidR="00000000" w:rsidDel="00000000" w:rsidP="00000000" w:rsidRDefault="00000000" w:rsidRPr="00000000" w14:paraId="00000046">
      <w:pPr>
        <w:ind w:left="720" w:firstLine="720"/>
        <w:jc w:val="both"/>
        <w:rPr>
          <w:sz w:val="24"/>
          <w:szCs w:val="24"/>
        </w:rPr>
      </w:pPr>
      <w:r w:rsidDel="00000000" w:rsidR="00000000" w:rsidRPr="00000000">
        <w:rPr>
          <w:sz w:val="24"/>
          <w:szCs w:val="24"/>
          <w:rtl w:val="0"/>
        </w:rPr>
        <w:t xml:space="preserve">Ocorre também EXCELÊNCIA, que a dívida reivindicada pela PARTE AUTORA, fora contraída pelo LOCADOR, a partir de abril de 2014, OU SEJA, três anos e sete meses após o término do contrato. </w:t>
      </w:r>
    </w:p>
    <w:p w:rsidR="00000000" w:rsidDel="00000000" w:rsidP="00000000" w:rsidRDefault="00000000" w:rsidRPr="00000000" w14:paraId="00000047">
      <w:pPr>
        <w:ind w:left="720" w:firstLine="720"/>
        <w:jc w:val="both"/>
        <w:rPr>
          <w:sz w:val="24"/>
          <w:szCs w:val="24"/>
        </w:rPr>
      </w:pPr>
      <w:r w:rsidDel="00000000" w:rsidR="00000000" w:rsidRPr="00000000">
        <w:rPr>
          <w:rtl w:val="0"/>
        </w:rPr>
      </w:r>
    </w:p>
    <w:p w:rsidR="00000000" w:rsidDel="00000000" w:rsidP="00000000" w:rsidRDefault="00000000" w:rsidRPr="00000000" w14:paraId="00000048">
      <w:pPr>
        <w:ind w:left="720" w:firstLine="720"/>
        <w:jc w:val="both"/>
        <w:rPr>
          <w:sz w:val="24"/>
          <w:szCs w:val="24"/>
        </w:rPr>
      </w:pPr>
      <w:r w:rsidDel="00000000" w:rsidR="00000000" w:rsidRPr="00000000">
        <w:rPr>
          <w:sz w:val="24"/>
          <w:szCs w:val="24"/>
          <w:rtl w:val="0"/>
        </w:rPr>
        <w:t xml:space="preserve">Não há que se falar em fraude contra credores, tanto pelo fato de que a dívida ter sido contraída posteriormente à doação, tanto porque a validade do contrato cessou anteriormente a doação e da contração do débito. </w:t>
      </w:r>
    </w:p>
    <w:p w:rsidR="00000000" w:rsidDel="00000000" w:rsidP="00000000" w:rsidRDefault="00000000" w:rsidRPr="00000000" w14:paraId="00000049">
      <w:pPr>
        <w:ind w:left="720" w:firstLine="720"/>
        <w:jc w:val="both"/>
        <w:rPr>
          <w:sz w:val="24"/>
          <w:szCs w:val="24"/>
        </w:rPr>
      </w:pPr>
      <w:r w:rsidDel="00000000" w:rsidR="00000000" w:rsidRPr="00000000">
        <w:rPr>
          <w:rtl w:val="0"/>
        </w:rPr>
      </w:r>
    </w:p>
    <w:p w:rsidR="00000000" w:rsidDel="00000000" w:rsidP="00000000" w:rsidRDefault="00000000" w:rsidRPr="00000000" w14:paraId="0000004A">
      <w:pPr>
        <w:ind w:left="720" w:firstLine="720"/>
        <w:jc w:val="both"/>
        <w:rPr>
          <w:sz w:val="24"/>
          <w:szCs w:val="24"/>
        </w:rPr>
      </w:pPr>
      <w:r w:rsidDel="00000000" w:rsidR="00000000" w:rsidRPr="00000000">
        <w:rPr>
          <w:sz w:val="24"/>
          <w:szCs w:val="24"/>
          <w:rtl w:val="0"/>
        </w:rPr>
        <w:t xml:space="preserve">Dessa forma, não há a presença dos elementos de fraude contra credores, conforme podemos observar na letra do artigo 158 do Código Civil de 2015, a saber:</w:t>
      </w:r>
    </w:p>
    <w:p w:rsidR="00000000" w:rsidDel="00000000" w:rsidP="00000000" w:rsidRDefault="00000000" w:rsidRPr="00000000" w14:paraId="0000004B">
      <w:pPr>
        <w:ind w:left="720" w:firstLine="720"/>
        <w:jc w:val="both"/>
        <w:rPr>
          <w:sz w:val="24"/>
          <w:szCs w:val="24"/>
        </w:rPr>
      </w:pPr>
      <w:r w:rsidDel="00000000" w:rsidR="00000000" w:rsidRPr="00000000">
        <w:rPr>
          <w:rtl w:val="0"/>
        </w:rPr>
      </w:r>
    </w:p>
    <w:p w:rsidR="00000000" w:rsidDel="00000000" w:rsidP="00000000" w:rsidRDefault="00000000" w:rsidRPr="00000000" w14:paraId="0000004C">
      <w:pPr>
        <w:ind w:left="1440" w:firstLine="720"/>
        <w:jc w:val="both"/>
        <w:rPr>
          <w:i w:val="1"/>
          <w:sz w:val="24"/>
          <w:szCs w:val="24"/>
        </w:rPr>
      </w:pPr>
      <w:r w:rsidDel="00000000" w:rsidR="00000000" w:rsidRPr="00000000">
        <w:rPr>
          <w:i w:val="1"/>
          <w:sz w:val="24"/>
          <w:szCs w:val="24"/>
          <w:rtl w:val="0"/>
        </w:rPr>
        <w:t xml:space="preserve">Art. 158. Os negócios de transmissão gratuita de bens ou remissão de dívida, se os praticar o devedor já insolvente, ou por eles reduzido à insolvência, ainda quando o ignore, poderão ser anulados pelos credores quirografários, como lesivos dos seus direitos. </w:t>
      </w:r>
    </w:p>
    <w:p w:rsidR="00000000" w:rsidDel="00000000" w:rsidP="00000000" w:rsidRDefault="00000000" w:rsidRPr="00000000" w14:paraId="0000004D">
      <w:pPr>
        <w:ind w:left="1440" w:firstLine="720"/>
        <w:jc w:val="both"/>
        <w:rPr>
          <w:i w:val="1"/>
          <w:sz w:val="24"/>
          <w:szCs w:val="24"/>
        </w:rPr>
      </w:pPr>
      <w:r w:rsidDel="00000000" w:rsidR="00000000" w:rsidRPr="00000000">
        <w:rPr>
          <w:i w:val="1"/>
          <w:sz w:val="24"/>
          <w:szCs w:val="24"/>
          <w:rtl w:val="0"/>
        </w:rPr>
        <w:t xml:space="preserve">§ 1 o Igual direito assiste aos credores cuja garantia se tornar insuficiente. </w:t>
      </w:r>
    </w:p>
    <w:p w:rsidR="00000000" w:rsidDel="00000000" w:rsidP="00000000" w:rsidRDefault="00000000" w:rsidRPr="00000000" w14:paraId="0000004E">
      <w:pPr>
        <w:ind w:left="1440" w:firstLine="720"/>
        <w:jc w:val="both"/>
        <w:rPr>
          <w:i w:val="1"/>
          <w:sz w:val="24"/>
          <w:szCs w:val="24"/>
        </w:rPr>
      </w:pPr>
      <w:r w:rsidDel="00000000" w:rsidR="00000000" w:rsidRPr="00000000">
        <w:rPr>
          <w:i w:val="1"/>
          <w:sz w:val="24"/>
          <w:szCs w:val="24"/>
          <w:rtl w:val="0"/>
        </w:rPr>
        <w:t xml:space="preserve">§ 2 o Só os credores que já o eram ao tempo daqueles atos podem pleitear a anulação deles.</w:t>
      </w:r>
    </w:p>
    <w:p w:rsidR="00000000" w:rsidDel="00000000" w:rsidP="00000000" w:rsidRDefault="00000000" w:rsidRPr="00000000" w14:paraId="0000004F">
      <w:pPr>
        <w:ind w:left="720" w:firstLine="720"/>
        <w:jc w:val="both"/>
        <w:rPr>
          <w:sz w:val="24"/>
          <w:szCs w:val="24"/>
        </w:rPr>
      </w:pPr>
      <w:r w:rsidDel="00000000" w:rsidR="00000000" w:rsidRPr="00000000">
        <w:rPr>
          <w:rtl w:val="0"/>
        </w:rPr>
      </w:r>
    </w:p>
    <w:p w:rsidR="00000000" w:rsidDel="00000000" w:rsidP="00000000" w:rsidRDefault="00000000" w:rsidRPr="00000000" w14:paraId="00000050">
      <w:pPr>
        <w:ind w:left="720" w:firstLine="720"/>
        <w:jc w:val="both"/>
        <w:rPr>
          <w:b w:val="1"/>
          <w:sz w:val="24"/>
          <w:szCs w:val="24"/>
        </w:rPr>
      </w:pPr>
      <w:r w:rsidDel="00000000" w:rsidR="00000000" w:rsidRPr="00000000">
        <w:rPr>
          <w:sz w:val="24"/>
          <w:szCs w:val="24"/>
          <w:rtl w:val="0"/>
        </w:rPr>
        <w:t xml:space="preserve">Portanto, EXCELÊNCIA, os fatos demonstram claramente não haver motivos que fundamentem o pedido da AUTORA, sendo incabível o desfazimento de um NEGÓCIO JURÍDICO, que ocorreu de forma, l</w:t>
      </w:r>
      <w:r w:rsidDel="00000000" w:rsidR="00000000" w:rsidRPr="00000000">
        <w:rPr>
          <w:b w:val="1"/>
          <w:sz w:val="24"/>
          <w:szCs w:val="24"/>
          <w:rtl w:val="0"/>
        </w:rPr>
        <w:t xml:space="preserve">egal, limpa e honesta.</w:t>
      </w:r>
    </w:p>
    <w:p w:rsidR="00000000" w:rsidDel="00000000" w:rsidP="00000000" w:rsidRDefault="00000000" w:rsidRPr="00000000" w14:paraId="00000051">
      <w:pPr>
        <w:ind w:left="720" w:firstLine="720"/>
        <w:jc w:val="both"/>
        <w:rPr>
          <w:b w:val="1"/>
          <w:sz w:val="24"/>
          <w:szCs w:val="24"/>
        </w:rPr>
      </w:pPr>
      <w:r w:rsidDel="00000000" w:rsidR="00000000" w:rsidRPr="00000000">
        <w:rPr>
          <w:rtl w:val="0"/>
        </w:rPr>
      </w:r>
    </w:p>
    <w:p w:rsidR="00000000" w:rsidDel="00000000" w:rsidP="00000000" w:rsidRDefault="00000000" w:rsidRPr="00000000" w14:paraId="00000052">
      <w:pPr>
        <w:pStyle w:val="Heading4"/>
        <w:ind w:firstLine="720"/>
        <w:jc w:val="both"/>
        <w:rPr>
          <w:b w:val="1"/>
        </w:rPr>
      </w:pPr>
      <w:bookmarkStart w:colFirst="0" w:colLast="0" w:name="_nozvygqx2qw2" w:id="7"/>
      <w:bookmarkEnd w:id="7"/>
      <w:r w:rsidDel="00000000" w:rsidR="00000000" w:rsidRPr="00000000">
        <w:rPr>
          <w:b w:val="1"/>
          <w:rtl w:val="0"/>
        </w:rPr>
        <w:t xml:space="preserve">VI - DAS PROVAS </w:t>
      </w:r>
    </w:p>
    <w:p w:rsidR="00000000" w:rsidDel="00000000" w:rsidP="00000000" w:rsidRDefault="00000000" w:rsidRPr="00000000" w14:paraId="00000053">
      <w:pPr>
        <w:ind w:left="720" w:firstLine="0"/>
        <w:jc w:val="both"/>
        <w:rPr>
          <w:sz w:val="24"/>
          <w:szCs w:val="24"/>
        </w:rPr>
      </w:pPr>
      <w:r w:rsidDel="00000000" w:rsidR="00000000" w:rsidRPr="00000000">
        <w:rPr>
          <w:rtl w:val="0"/>
        </w:rPr>
      </w:r>
    </w:p>
    <w:p w:rsidR="00000000" w:rsidDel="00000000" w:rsidP="00000000" w:rsidRDefault="00000000" w:rsidRPr="00000000" w14:paraId="00000054">
      <w:pPr>
        <w:ind w:left="720" w:firstLine="720"/>
        <w:jc w:val="both"/>
        <w:rPr>
          <w:sz w:val="24"/>
          <w:szCs w:val="24"/>
        </w:rPr>
      </w:pPr>
      <w:r w:rsidDel="00000000" w:rsidR="00000000" w:rsidRPr="00000000">
        <w:rPr>
          <w:sz w:val="24"/>
          <w:szCs w:val="24"/>
          <w:rtl w:val="0"/>
        </w:rPr>
        <w:t xml:space="preserve">A PARTE RÉ requer a junção das suas provas, bem como a produção das provas dos fatos alegados pela PARTE AUTORA, documental, depoimento pessoal, testemunhal e daquelas que se fizerem necessárias no curso da instrução processual.</w:t>
      </w:r>
    </w:p>
    <w:p w:rsidR="00000000" w:rsidDel="00000000" w:rsidP="00000000" w:rsidRDefault="00000000" w:rsidRPr="00000000" w14:paraId="00000055">
      <w:pPr>
        <w:ind w:left="720" w:firstLine="720"/>
        <w:jc w:val="both"/>
        <w:rPr>
          <w:sz w:val="24"/>
          <w:szCs w:val="24"/>
        </w:rPr>
      </w:pPr>
      <w:r w:rsidDel="00000000" w:rsidR="00000000" w:rsidRPr="00000000">
        <w:rPr>
          <w:rtl w:val="0"/>
        </w:rPr>
      </w:r>
    </w:p>
    <w:p w:rsidR="00000000" w:rsidDel="00000000" w:rsidP="00000000" w:rsidRDefault="00000000" w:rsidRPr="00000000" w14:paraId="00000056">
      <w:pPr>
        <w:ind w:left="720" w:firstLine="720"/>
        <w:jc w:val="both"/>
        <w:rPr>
          <w:sz w:val="24"/>
          <w:szCs w:val="24"/>
        </w:rPr>
      </w:pPr>
      <w:r w:rsidDel="00000000" w:rsidR="00000000" w:rsidRPr="00000000">
        <w:rPr>
          <w:rtl w:val="0"/>
        </w:rPr>
      </w:r>
    </w:p>
    <w:p w:rsidR="00000000" w:rsidDel="00000000" w:rsidP="00000000" w:rsidRDefault="00000000" w:rsidRPr="00000000" w14:paraId="00000057">
      <w:pPr>
        <w:ind w:left="720" w:firstLine="720"/>
        <w:jc w:val="both"/>
        <w:rPr>
          <w:sz w:val="24"/>
          <w:szCs w:val="24"/>
        </w:rPr>
      </w:pPr>
      <w:r w:rsidDel="00000000" w:rsidR="00000000" w:rsidRPr="00000000">
        <w:rPr>
          <w:rtl w:val="0"/>
        </w:rPr>
      </w:r>
    </w:p>
    <w:p w:rsidR="00000000" w:rsidDel="00000000" w:rsidP="00000000" w:rsidRDefault="00000000" w:rsidRPr="00000000" w14:paraId="00000058">
      <w:pPr>
        <w:pStyle w:val="Heading4"/>
        <w:ind w:left="720" w:firstLine="0"/>
        <w:jc w:val="both"/>
        <w:rPr>
          <w:b w:val="1"/>
        </w:rPr>
      </w:pPr>
      <w:bookmarkStart w:colFirst="0" w:colLast="0" w:name="_wypkph3af6qu" w:id="8"/>
      <w:bookmarkEnd w:id="8"/>
      <w:r w:rsidDel="00000000" w:rsidR="00000000" w:rsidRPr="00000000">
        <w:rPr>
          <w:b w:val="1"/>
          <w:rtl w:val="0"/>
        </w:rPr>
        <w:t xml:space="preserve">VII - DOS PEDIDOS</w:t>
      </w:r>
    </w:p>
    <w:p w:rsidR="00000000" w:rsidDel="00000000" w:rsidP="00000000" w:rsidRDefault="00000000" w:rsidRPr="00000000" w14:paraId="00000059">
      <w:pPr>
        <w:ind w:left="7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A">
      <w:pPr>
        <w:ind w:left="720" w:firstLine="0"/>
        <w:jc w:val="both"/>
        <w:rPr>
          <w:sz w:val="24"/>
          <w:szCs w:val="24"/>
        </w:rPr>
      </w:pPr>
      <w:r w:rsidDel="00000000" w:rsidR="00000000" w:rsidRPr="00000000">
        <w:rPr>
          <w:sz w:val="24"/>
          <w:szCs w:val="24"/>
          <w:rtl w:val="0"/>
        </w:rPr>
        <w:tab/>
        <w:t xml:space="preserve">Sendo assim, a PARTE RÉ, respeitosamente, pede a Vossa EXCELÊNCIA, o que passo a expor:</w:t>
      </w:r>
    </w:p>
    <w:p w:rsidR="00000000" w:rsidDel="00000000" w:rsidP="00000000" w:rsidRDefault="00000000" w:rsidRPr="00000000" w14:paraId="0000005B">
      <w:pPr>
        <w:ind w:left="720" w:firstLine="0"/>
        <w:jc w:val="both"/>
        <w:rPr>
          <w:sz w:val="24"/>
          <w:szCs w:val="24"/>
        </w:rPr>
      </w:pPr>
      <w:r w:rsidDel="00000000" w:rsidR="00000000" w:rsidRPr="00000000">
        <w:rPr>
          <w:rtl w:val="0"/>
        </w:rPr>
      </w:r>
    </w:p>
    <w:p w:rsidR="00000000" w:rsidDel="00000000" w:rsidP="00000000" w:rsidRDefault="00000000" w:rsidRPr="00000000" w14:paraId="0000005C">
      <w:pPr>
        <w:ind w:left="720" w:firstLine="0"/>
        <w:jc w:val="both"/>
        <w:rPr>
          <w:sz w:val="24"/>
          <w:szCs w:val="24"/>
        </w:rPr>
      </w:pPr>
      <w:r w:rsidDel="00000000" w:rsidR="00000000" w:rsidRPr="00000000">
        <w:rPr>
          <w:sz w:val="24"/>
          <w:szCs w:val="24"/>
          <w:rtl w:val="0"/>
        </w:rPr>
        <w:t xml:space="preserve">A. Requer de vossa excelência a gratuidade da justiça;</w:t>
      </w:r>
    </w:p>
    <w:p w:rsidR="00000000" w:rsidDel="00000000" w:rsidP="00000000" w:rsidRDefault="00000000" w:rsidRPr="00000000" w14:paraId="0000005D">
      <w:pPr>
        <w:ind w:left="720" w:firstLine="0"/>
        <w:jc w:val="both"/>
        <w:rPr>
          <w:sz w:val="24"/>
          <w:szCs w:val="24"/>
        </w:rPr>
      </w:pPr>
      <w:r w:rsidDel="00000000" w:rsidR="00000000" w:rsidRPr="00000000">
        <w:rPr>
          <w:rtl w:val="0"/>
        </w:rPr>
      </w:r>
    </w:p>
    <w:p w:rsidR="00000000" w:rsidDel="00000000" w:rsidP="00000000" w:rsidRDefault="00000000" w:rsidRPr="00000000" w14:paraId="0000005E">
      <w:pPr>
        <w:ind w:left="720" w:firstLine="0"/>
        <w:jc w:val="both"/>
        <w:rPr>
          <w:sz w:val="24"/>
          <w:szCs w:val="24"/>
        </w:rPr>
      </w:pPr>
      <w:r w:rsidDel="00000000" w:rsidR="00000000" w:rsidRPr="00000000">
        <w:rPr>
          <w:sz w:val="24"/>
          <w:szCs w:val="24"/>
          <w:rtl w:val="0"/>
        </w:rPr>
        <w:t xml:space="preserve">B. Acolhimento da primeira liminar de ilegitimidade passiva; </w:t>
      </w:r>
    </w:p>
    <w:p w:rsidR="00000000" w:rsidDel="00000000" w:rsidP="00000000" w:rsidRDefault="00000000" w:rsidRPr="00000000" w14:paraId="0000005F">
      <w:pPr>
        <w:ind w:left="720" w:firstLine="0"/>
        <w:jc w:val="both"/>
        <w:rPr>
          <w:sz w:val="24"/>
          <w:szCs w:val="24"/>
        </w:rPr>
      </w:pPr>
      <w:r w:rsidDel="00000000" w:rsidR="00000000" w:rsidRPr="00000000">
        <w:rPr>
          <w:rtl w:val="0"/>
        </w:rPr>
      </w:r>
    </w:p>
    <w:p w:rsidR="00000000" w:rsidDel="00000000" w:rsidP="00000000" w:rsidRDefault="00000000" w:rsidRPr="00000000" w14:paraId="00000060">
      <w:pPr>
        <w:ind w:left="720" w:firstLine="0"/>
        <w:jc w:val="both"/>
        <w:rPr>
          <w:sz w:val="24"/>
          <w:szCs w:val="24"/>
        </w:rPr>
      </w:pPr>
      <w:r w:rsidDel="00000000" w:rsidR="00000000" w:rsidRPr="00000000">
        <w:rPr>
          <w:sz w:val="24"/>
          <w:szCs w:val="24"/>
          <w:rtl w:val="0"/>
        </w:rPr>
        <w:t xml:space="preserve">C. Acolhimento da preliminar de chamamento ao processo; </w:t>
      </w:r>
    </w:p>
    <w:p w:rsidR="00000000" w:rsidDel="00000000" w:rsidP="00000000" w:rsidRDefault="00000000" w:rsidRPr="00000000" w14:paraId="00000061">
      <w:pPr>
        <w:ind w:left="720" w:firstLine="0"/>
        <w:jc w:val="both"/>
        <w:rPr>
          <w:sz w:val="24"/>
          <w:szCs w:val="24"/>
        </w:rPr>
      </w:pPr>
      <w:r w:rsidDel="00000000" w:rsidR="00000000" w:rsidRPr="00000000">
        <w:rPr>
          <w:rtl w:val="0"/>
        </w:rPr>
      </w:r>
    </w:p>
    <w:p w:rsidR="00000000" w:rsidDel="00000000" w:rsidP="00000000" w:rsidRDefault="00000000" w:rsidRPr="00000000" w14:paraId="00000062">
      <w:pPr>
        <w:ind w:left="720" w:firstLine="0"/>
        <w:jc w:val="both"/>
        <w:rPr>
          <w:sz w:val="24"/>
          <w:szCs w:val="24"/>
        </w:rPr>
      </w:pPr>
      <w:r w:rsidDel="00000000" w:rsidR="00000000" w:rsidRPr="00000000">
        <w:rPr>
          <w:sz w:val="24"/>
          <w:szCs w:val="24"/>
          <w:rtl w:val="0"/>
        </w:rPr>
        <w:t xml:space="preserve">D. Reconhecimento da prejudicial de mérito; </w:t>
      </w:r>
    </w:p>
    <w:p w:rsidR="00000000" w:rsidDel="00000000" w:rsidP="00000000" w:rsidRDefault="00000000" w:rsidRPr="00000000" w14:paraId="00000063">
      <w:pPr>
        <w:ind w:left="720" w:firstLine="0"/>
        <w:jc w:val="both"/>
        <w:rPr>
          <w:sz w:val="24"/>
          <w:szCs w:val="24"/>
        </w:rPr>
      </w:pPr>
      <w:r w:rsidDel="00000000" w:rsidR="00000000" w:rsidRPr="00000000">
        <w:rPr>
          <w:rtl w:val="0"/>
        </w:rPr>
      </w:r>
    </w:p>
    <w:p w:rsidR="00000000" w:rsidDel="00000000" w:rsidP="00000000" w:rsidRDefault="00000000" w:rsidRPr="00000000" w14:paraId="00000064">
      <w:pPr>
        <w:ind w:left="720" w:firstLine="0"/>
        <w:jc w:val="both"/>
        <w:rPr>
          <w:sz w:val="24"/>
          <w:szCs w:val="24"/>
        </w:rPr>
      </w:pPr>
      <w:r w:rsidDel="00000000" w:rsidR="00000000" w:rsidRPr="00000000">
        <w:rPr>
          <w:sz w:val="24"/>
          <w:szCs w:val="24"/>
          <w:rtl w:val="0"/>
        </w:rPr>
        <w:t xml:space="preserve">E. Improcedência do pedido autoral; </w:t>
      </w:r>
    </w:p>
    <w:p w:rsidR="00000000" w:rsidDel="00000000" w:rsidP="00000000" w:rsidRDefault="00000000" w:rsidRPr="00000000" w14:paraId="00000065">
      <w:pPr>
        <w:ind w:left="720" w:firstLine="0"/>
        <w:jc w:val="both"/>
        <w:rPr>
          <w:sz w:val="24"/>
          <w:szCs w:val="24"/>
        </w:rPr>
      </w:pPr>
      <w:r w:rsidDel="00000000" w:rsidR="00000000" w:rsidRPr="00000000">
        <w:rPr>
          <w:rtl w:val="0"/>
        </w:rPr>
      </w:r>
    </w:p>
    <w:p w:rsidR="00000000" w:rsidDel="00000000" w:rsidP="00000000" w:rsidRDefault="00000000" w:rsidRPr="00000000" w14:paraId="00000066">
      <w:pPr>
        <w:ind w:left="720" w:firstLine="0"/>
        <w:jc w:val="both"/>
        <w:rPr>
          <w:sz w:val="24"/>
          <w:szCs w:val="24"/>
        </w:rPr>
      </w:pPr>
      <w:r w:rsidDel="00000000" w:rsidR="00000000" w:rsidRPr="00000000">
        <w:rPr>
          <w:sz w:val="24"/>
          <w:szCs w:val="24"/>
          <w:rtl w:val="0"/>
        </w:rPr>
        <w:t xml:space="preserve">F. A condenação da parte autora ao pagamento das custas sucumbênciais honorárias;</w:t>
      </w:r>
    </w:p>
    <w:p w:rsidR="00000000" w:rsidDel="00000000" w:rsidP="00000000" w:rsidRDefault="00000000" w:rsidRPr="00000000" w14:paraId="00000067">
      <w:pPr>
        <w:ind w:left="720" w:firstLine="0"/>
        <w:jc w:val="both"/>
        <w:rPr>
          <w:sz w:val="24"/>
          <w:szCs w:val="24"/>
        </w:rPr>
      </w:pPr>
      <w:r w:rsidDel="00000000" w:rsidR="00000000" w:rsidRPr="00000000">
        <w:rPr>
          <w:rtl w:val="0"/>
        </w:rPr>
      </w:r>
    </w:p>
    <w:p w:rsidR="00000000" w:rsidDel="00000000" w:rsidP="00000000" w:rsidRDefault="00000000" w:rsidRPr="00000000" w14:paraId="00000068">
      <w:pPr>
        <w:ind w:left="720" w:firstLine="0"/>
        <w:jc w:val="both"/>
        <w:rPr>
          <w:sz w:val="24"/>
          <w:szCs w:val="24"/>
        </w:rPr>
      </w:pPr>
      <w:r w:rsidDel="00000000" w:rsidR="00000000" w:rsidRPr="00000000">
        <w:rPr>
          <w:rtl w:val="0"/>
        </w:rPr>
      </w:r>
    </w:p>
    <w:p w:rsidR="00000000" w:rsidDel="00000000" w:rsidP="00000000" w:rsidRDefault="00000000" w:rsidRPr="00000000" w14:paraId="00000069">
      <w:pPr>
        <w:ind w:left="720" w:firstLine="0"/>
        <w:jc w:val="both"/>
        <w:rPr>
          <w:sz w:val="24"/>
          <w:szCs w:val="24"/>
        </w:rPr>
      </w:pPr>
      <w:r w:rsidDel="00000000" w:rsidR="00000000" w:rsidRPr="00000000">
        <w:rPr>
          <w:rtl w:val="0"/>
        </w:rPr>
      </w:r>
    </w:p>
    <w:p w:rsidR="00000000" w:rsidDel="00000000" w:rsidP="00000000" w:rsidRDefault="00000000" w:rsidRPr="00000000" w14:paraId="0000006A">
      <w:pPr>
        <w:ind w:left="0" w:firstLine="720"/>
        <w:jc w:val="both"/>
        <w:rPr>
          <w:sz w:val="24"/>
          <w:szCs w:val="24"/>
        </w:rPr>
      </w:pPr>
      <w:r w:rsidDel="00000000" w:rsidR="00000000" w:rsidRPr="00000000">
        <w:rPr>
          <w:rtl w:val="0"/>
        </w:rPr>
      </w:r>
    </w:p>
    <w:p w:rsidR="00000000" w:rsidDel="00000000" w:rsidP="00000000" w:rsidRDefault="00000000" w:rsidRPr="00000000" w14:paraId="0000006B">
      <w:pPr>
        <w:ind w:left="720" w:firstLine="0"/>
        <w:jc w:val="both"/>
        <w:rPr>
          <w:sz w:val="24"/>
          <w:szCs w:val="24"/>
        </w:rPr>
      </w:pPr>
      <w:r w:rsidDel="00000000" w:rsidR="00000000" w:rsidRPr="00000000">
        <w:rPr>
          <w:sz w:val="24"/>
          <w:szCs w:val="24"/>
          <w:rtl w:val="0"/>
        </w:rPr>
        <w:t xml:space="preserve">Goiânias, data. 00/00/00</w:t>
      </w:r>
    </w:p>
    <w:p w:rsidR="00000000" w:rsidDel="00000000" w:rsidP="00000000" w:rsidRDefault="00000000" w:rsidRPr="00000000" w14:paraId="0000006C">
      <w:pPr>
        <w:ind w:left="720" w:firstLine="0"/>
        <w:jc w:val="both"/>
        <w:rPr>
          <w:sz w:val="24"/>
          <w:szCs w:val="24"/>
        </w:rPr>
      </w:pPr>
      <w:r w:rsidDel="00000000" w:rsidR="00000000" w:rsidRPr="00000000">
        <w:rPr>
          <w:rtl w:val="0"/>
        </w:rPr>
      </w:r>
    </w:p>
    <w:p w:rsidR="00000000" w:rsidDel="00000000" w:rsidP="00000000" w:rsidRDefault="00000000" w:rsidRPr="00000000" w14:paraId="0000006D">
      <w:pPr>
        <w:ind w:left="720" w:firstLine="0"/>
        <w:jc w:val="both"/>
        <w:rPr>
          <w:sz w:val="24"/>
          <w:szCs w:val="24"/>
        </w:rPr>
      </w:pPr>
      <w:r w:rsidDel="00000000" w:rsidR="00000000" w:rsidRPr="00000000">
        <w:rPr>
          <w:sz w:val="24"/>
          <w:szCs w:val="24"/>
          <w:rtl w:val="0"/>
        </w:rPr>
        <w:t xml:space="preserve">Advogado .MR</w:t>
      </w:r>
    </w:p>
    <w:p w:rsidR="00000000" w:rsidDel="00000000" w:rsidP="00000000" w:rsidRDefault="00000000" w:rsidRPr="00000000" w14:paraId="0000006E">
      <w:pPr>
        <w:ind w:left="720" w:firstLine="0"/>
        <w:jc w:val="both"/>
        <w:rPr>
          <w:sz w:val="24"/>
          <w:szCs w:val="24"/>
        </w:rPr>
      </w:pPr>
      <w:r w:rsidDel="00000000" w:rsidR="00000000" w:rsidRPr="00000000">
        <w:rPr>
          <w:sz w:val="24"/>
          <w:szCs w:val="24"/>
          <w:rtl w:val="0"/>
        </w:rPr>
        <w:t xml:space="preserve">OAB/0000 - SC</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80" w:before="360" w:lineRule="auto"/>
    </w:pPr>
    <w:rPr>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